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A7" w:rsidRDefault="007F1405" w:rsidP="001046C3">
      <w:pPr>
        <w:jc w:val="right"/>
      </w:pPr>
      <w:r>
        <w:t>1</w:t>
      </w:r>
      <w:r w:rsidR="007E29FC">
        <w:t xml:space="preserve">9. </w:t>
      </w:r>
      <w:r>
        <w:t>September 2024</w:t>
      </w:r>
    </w:p>
    <w:p w:rsidR="009017A7" w:rsidRPr="00CA66D7" w:rsidRDefault="007F1405" w:rsidP="001046C3">
      <w:pPr>
        <w:pStyle w:val="berschrift2"/>
        <w:jc w:val="both"/>
        <w:rPr>
          <w:rFonts w:ascii="inherit" w:hAnsi="inherit"/>
          <w:color w:val="000000"/>
          <w:sz w:val="27"/>
          <w:szCs w:val="27"/>
        </w:rPr>
      </w:pPr>
      <w:r w:rsidRPr="00CA66D7">
        <w:rPr>
          <w:rFonts w:ascii="Arial" w:hAnsi="Arial" w:cs="Arial"/>
          <w:color w:val="000000"/>
          <w:sz w:val="27"/>
          <w:szCs w:val="27"/>
        </w:rPr>
        <w:t>Funkamateure schließen</w:t>
      </w:r>
      <w:r w:rsidR="001046C3" w:rsidRPr="00CA66D7">
        <w:rPr>
          <w:rFonts w:ascii="Arial" w:hAnsi="Arial" w:cs="Arial"/>
          <w:color w:val="000000"/>
          <w:sz w:val="27"/>
          <w:szCs w:val="27"/>
        </w:rPr>
        <w:t xml:space="preserve"> </w:t>
      </w:r>
      <w:r w:rsidRPr="00CA66D7">
        <w:rPr>
          <w:rFonts w:ascii="Arial" w:hAnsi="Arial" w:cs="Arial"/>
          <w:color w:val="000000"/>
          <w:sz w:val="27"/>
          <w:szCs w:val="27"/>
        </w:rPr>
        <w:t>Kommunikationslücke</w:t>
      </w:r>
      <w:r w:rsidR="007E29FC" w:rsidRPr="00CA66D7">
        <w:rPr>
          <w:rFonts w:ascii="Arial" w:hAnsi="Arial" w:cs="Arial"/>
          <w:color w:val="000000"/>
          <w:sz w:val="27"/>
          <w:szCs w:val="27"/>
        </w:rPr>
        <w:t xml:space="preserve"> </w:t>
      </w:r>
      <w:r w:rsidR="001046C3" w:rsidRPr="00CA66D7">
        <w:rPr>
          <w:rFonts w:ascii="Arial" w:hAnsi="Arial" w:cs="Arial"/>
          <w:color w:val="000000"/>
          <w:sz w:val="27"/>
          <w:szCs w:val="27"/>
        </w:rPr>
        <w:t>im Notfall</w:t>
      </w:r>
    </w:p>
    <w:p w:rsidR="009017A7" w:rsidRPr="00CA66D7" w:rsidRDefault="001046C3" w:rsidP="001046C3">
      <w:pPr>
        <w:jc w:val="both"/>
        <w:rPr>
          <w:rFonts w:ascii="Arial" w:hAnsi="Arial" w:cs="Arial"/>
          <w:b/>
          <w:sz w:val="24"/>
          <w:szCs w:val="24"/>
        </w:rPr>
      </w:pPr>
      <w:r w:rsidRPr="00CA66D7">
        <w:rPr>
          <w:rFonts w:ascii="Arial" w:hAnsi="Arial" w:cs="Arial"/>
          <w:b/>
          <w:sz w:val="24"/>
          <w:szCs w:val="24"/>
        </w:rPr>
        <w:t xml:space="preserve">DARC e.V. betreibt ein eigenständiges digitales Netzwerk </w:t>
      </w:r>
    </w:p>
    <w:p w:rsidR="001046C3" w:rsidRPr="00CA66D7" w:rsidRDefault="001046C3" w:rsidP="001046C3">
      <w:pPr>
        <w:jc w:val="both"/>
        <w:rPr>
          <w:rFonts w:ascii="Arial" w:hAnsi="Arial" w:cs="Arial"/>
          <w:b/>
          <w:sz w:val="24"/>
          <w:szCs w:val="24"/>
        </w:rPr>
      </w:pPr>
    </w:p>
    <w:p w:rsidR="007F1405" w:rsidRPr="00CA66D7" w:rsidRDefault="001046C3" w:rsidP="001046C3">
      <w:pPr>
        <w:jc w:val="both"/>
        <w:rPr>
          <w:rFonts w:ascii="Arial" w:hAnsi="Arial" w:cs="Arial"/>
          <w:spacing w:val="-2"/>
          <w:sz w:val="24"/>
          <w:szCs w:val="24"/>
        </w:rPr>
      </w:pPr>
      <w:r w:rsidRPr="00CA66D7">
        <w:rPr>
          <w:rFonts w:ascii="Arial" w:hAnsi="Arial" w:cs="Arial"/>
          <w:b/>
          <w:spacing w:val="-2"/>
          <w:sz w:val="24"/>
          <w:szCs w:val="24"/>
        </w:rPr>
        <w:t>Kommunikationsausfälle können jederzeit und überall auftreten. Meistens handelt es sich dabei um kleinere Störungen, die schnell behoben sind. Doch was passiert, wenn eine Störung länger andauert</w:t>
      </w:r>
      <w:r w:rsidR="00F20DAF">
        <w:rPr>
          <w:rFonts w:ascii="Arial" w:hAnsi="Arial" w:cs="Arial"/>
          <w:b/>
          <w:spacing w:val="-2"/>
          <w:sz w:val="24"/>
          <w:szCs w:val="24"/>
        </w:rPr>
        <w:t xml:space="preserve">, </w:t>
      </w:r>
      <w:r w:rsidRPr="00CA66D7">
        <w:rPr>
          <w:rFonts w:ascii="Arial" w:hAnsi="Arial" w:cs="Arial"/>
          <w:b/>
          <w:spacing w:val="-2"/>
          <w:sz w:val="24"/>
          <w:szCs w:val="24"/>
        </w:rPr>
        <w:t>weil großflächig Infrastrukturen betroffen sind? In solchen Situationen können Funkamateure und die von ihnen entwickelte Technik eine entscheidende Rolle spielen, indem sie eine wichtige Kommunikationslücke schließen.</w:t>
      </w:r>
    </w:p>
    <w:p w:rsidR="007F1405" w:rsidRPr="00CA66D7" w:rsidRDefault="007F1405" w:rsidP="001046C3">
      <w:pPr>
        <w:jc w:val="both"/>
        <w:rPr>
          <w:rFonts w:ascii="Arial" w:hAnsi="Arial" w:cs="Arial"/>
          <w:spacing w:val="-2"/>
          <w:sz w:val="24"/>
          <w:szCs w:val="24"/>
        </w:rPr>
      </w:pPr>
    </w:p>
    <w:p w:rsidR="007F1405" w:rsidRPr="00CA66D7" w:rsidRDefault="007F1405" w:rsidP="001046C3">
      <w:pPr>
        <w:jc w:val="both"/>
        <w:rPr>
          <w:rFonts w:ascii="Arial" w:hAnsi="Arial" w:cs="Arial"/>
          <w:spacing w:val="-2"/>
          <w:sz w:val="24"/>
          <w:szCs w:val="24"/>
        </w:rPr>
      </w:pPr>
      <w:r w:rsidRPr="00CA66D7">
        <w:rPr>
          <w:rFonts w:ascii="Arial" w:hAnsi="Arial" w:cs="Arial"/>
          <w:spacing w:val="-2"/>
          <w:sz w:val="24"/>
          <w:szCs w:val="24"/>
        </w:rPr>
        <w:t xml:space="preserve">Mit ihrem mobilen Equipment sind Funkamateure in der Lage, binnen kürzester Zeit eigenständige, digitale Netzwerke aufzubauen. Über diese Netzwerke können nicht nur Telefongespräche geführt, sondern auch Daten sicher und zuverlässig übermittelt werden. Dabei bieten diese breitbandigen Anbindungen eine unkomplizierte Handhabung: Die </w:t>
      </w:r>
      <w:r w:rsidR="00B60D93">
        <w:rPr>
          <w:rFonts w:ascii="Arial" w:hAnsi="Arial" w:cs="Arial"/>
          <w:spacing w:val="-2"/>
          <w:sz w:val="24"/>
          <w:szCs w:val="24"/>
        </w:rPr>
        <w:t xml:space="preserve">Nutzung der </w:t>
      </w:r>
      <w:r w:rsidRPr="00CA66D7">
        <w:rPr>
          <w:rFonts w:ascii="Arial" w:hAnsi="Arial" w:cs="Arial"/>
          <w:spacing w:val="-2"/>
          <w:sz w:val="24"/>
          <w:szCs w:val="24"/>
        </w:rPr>
        <w:t>Telefone erfordern keine besonderen technischen Vorkenntnisse und die gesamte Infrastruktur kann innerhalb weniger Stunden aufgebaut und in Betrieb genommen werden.</w:t>
      </w:r>
    </w:p>
    <w:p w:rsidR="007F1405" w:rsidRPr="00CA66D7" w:rsidRDefault="007F1405" w:rsidP="001046C3">
      <w:pPr>
        <w:jc w:val="both"/>
        <w:rPr>
          <w:rFonts w:ascii="Arial" w:hAnsi="Arial" w:cs="Arial"/>
          <w:spacing w:val="-2"/>
          <w:sz w:val="24"/>
          <w:szCs w:val="24"/>
        </w:rPr>
      </w:pPr>
    </w:p>
    <w:p w:rsidR="007F1405" w:rsidRPr="00CA66D7" w:rsidRDefault="007F1405" w:rsidP="001046C3">
      <w:pPr>
        <w:jc w:val="both"/>
        <w:rPr>
          <w:rFonts w:ascii="Arial" w:hAnsi="Arial" w:cs="Arial"/>
          <w:spacing w:val="-2"/>
          <w:sz w:val="24"/>
          <w:szCs w:val="24"/>
        </w:rPr>
      </w:pPr>
      <w:r w:rsidRPr="00CA66D7">
        <w:rPr>
          <w:rFonts w:ascii="Arial" w:hAnsi="Arial" w:cs="Arial"/>
          <w:spacing w:val="-2"/>
          <w:sz w:val="24"/>
          <w:szCs w:val="24"/>
        </w:rPr>
        <w:t>Nach der Katastrophe im Ahrtal haben Funkamateure diese Fähigkeit weiterentwickelt, um auf die veränderten Kommunikationsbedürfnisse in Krisensituationen zu reagieren. Ihre Technik und Expertise lassen sich dabei in verschiedenen, kritischen Anwendungsbereichen einsetzen:</w:t>
      </w:r>
    </w:p>
    <w:p w:rsidR="007F1405" w:rsidRPr="00CA66D7" w:rsidRDefault="007F1405" w:rsidP="001046C3">
      <w:pPr>
        <w:jc w:val="both"/>
        <w:rPr>
          <w:rFonts w:ascii="Arial" w:hAnsi="Arial" w:cs="Arial"/>
          <w:spacing w:val="-2"/>
          <w:sz w:val="24"/>
          <w:szCs w:val="24"/>
        </w:rPr>
      </w:pPr>
    </w:p>
    <w:p w:rsidR="007F1405" w:rsidRPr="00CA66D7" w:rsidRDefault="007F1405" w:rsidP="001046C3">
      <w:pPr>
        <w:jc w:val="both"/>
        <w:rPr>
          <w:rFonts w:ascii="Arial" w:hAnsi="Arial" w:cs="Arial"/>
          <w:spacing w:val="-2"/>
          <w:sz w:val="24"/>
          <w:szCs w:val="24"/>
        </w:rPr>
      </w:pPr>
      <w:r w:rsidRPr="00CA66D7">
        <w:rPr>
          <w:rFonts w:ascii="Arial" w:hAnsi="Arial" w:cs="Arial"/>
          <w:b/>
          <w:spacing w:val="-2"/>
          <w:sz w:val="24"/>
          <w:szCs w:val="24"/>
        </w:rPr>
        <w:t>Telefonverbindungen</w:t>
      </w:r>
      <w:r w:rsidRPr="00CA66D7">
        <w:rPr>
          <w:rFonts w:ascii="Arial" w:hAnsi="Arial" w:cs="Arial"/>
          <w:spacing w:val="-2"/>
          <w:sz w:val="24"/>
          <w:szCs w:val="24"/>
        </w:rPr>
        <w:t xml:space="preserve"> für kritische Infrastrukturen: Besonders in Krisenzeiten müssen Einrichtungen wie Krankenhäuser oder Rettungsdienste uneingeschränkt kommunizieren können. Funkamateure sind in der Lage, Notfall-Telefonverbindungen herzustellen, um sicherzustellen, dass lebenswichtige Informationen übermittelt werden können – auch dann, wenn die regulären Kommunikationswege ausgefallen sind.</w:t>
      </w:r>
    </w:p>
    <w:p w:rsidR="007F1405" w:rsidRPr="00CA66D7" w:rsidRDefault="007F1405" w:rsidP="001046C3">
      <w:pPr>
        <w:jc w:val="both"/>
        <w:rPr>
          <w:rFonts w:ascii="Arial" w:hAnsi="Arial" w:cs="Arial"/>
          <w:spacing w:val="-2"/>
          <w:sz w:val="24"/>
          <w:szCs w:val="24"/>
        </w:rPr>
      </w:pPr>
    </w:p>
    <w:p w:rsidR="007F1405" w:rsidRPr="00CA66D7" w:rsidRDefault="007F1405" w:rsidP="001046C3">
      <w:pPr>
        <w:jc w:val="both"/>
        <w:rPr>
          <w:rFonts w:ascii="Arial" w:hAnsi="Arial" w:cs="Arial"/>
          <w:spacing w:val="-2"/>
          <w:sz w:val="24"/>
          <w:szCs w:val="24"/>
        </w:rPr>
      </w:pPr>
      <w:r w:rsidRPr="00CA66D7">
        <w:rPr>
          <w:rFonts w:ascii="Arial" w:hAnsi="Arial" w:cs="Arial"/>
          <w:b/>
          <w:spacing w:val="-2"/>
          <w:sz w:val="24"/>
          <w:szCs w:val="24"/>
        </w:rPr>
        <w:t>Datenübertragung</w:t>
      </w:r>
      <w:r w:rsidRPr="00CA66D7">
        <w:rPr>
          <w:rFonts w:ascii="Arial" w:hAnsi="Arial" w:cs="Arial"/>
          <w:spacing w:val="-2"/>
          <w:sz w:val="24"/>
          <w:szCs w:val="24"/>
        </w:rPr>
        <w:t xml:space="preserve"> zwischen Einsatzbeteiligten: In Katastrophenfällen ist die zuverlässige Übermittlung von Daten zwischen den beteiligten Einsatzkräften von entscheidender Bedeutung. Funkamateure können sichere und stabile Netzwerke zur Verfügung stellen, um die Koordination von Rettungskräften, Feuerwehr und Polizei zu gewährleisten und damit entscheidend zur Effizienz der Einsätze beizutragen.</w:t>
      </w:r>
    </w:p>
    <w:p w:rsidR="007F1405" w:rsidRPr="00CA66D7" w:rsidRDefault="007F1405" w:rsidP="001046C3">
      <w:pPr>
        <w:jc w:val="both"/>
        <w:rPr>
          <w:rFonts w:ascii="Arial" w:hAnsi="Arial" w:cs="Arial"/>
          <w:spacing w:val="-2"/>
          <w:sz w:val="24"/>
          <w:szCs w:val="24"/>
        </w:rPr>
      </w:pPr>
    </w:p>
    <w:p w:rsidR="007F1405" w:rsidRPr="00CA66D7" w:rsidRDefault="007F1405" w:rsidP="001046C3">
      <w:pPr>
        <w:jc w:val="both"/>
        <w:rPr>
          <w:rFonts w:ascii="Arial" w:hAnsi="Arial" w:cs="Arial"/>
          <w:spacing w:val="-2"/>
          <w:sz w:val="24"/>
          <w:szCs w:val="24"/>
        </w:rPr>
      </w:pPr>
      <w:r w:rsidRPr="00CA66D7">
        <w:rPr>
          <w:rFonts w:ascii="Arial" w:hAnsi="Arial" w:cs="Arial"/>
          <w:spacing w:val="-2"/>
          <w:sz w:val="24"/>
          <w:szCs w:val="24"/>
        </w:rPr>
        <w:t xml:space="preserve">Funkamateure können zudem helfen, die </w:t>
      </w:r>
      <w:r w:rsidRPr="00CA66D7">
        <w:rPr>
          <w:rFonts w:ascii="Arial" w:hAnsi="Arial" w:cs="Arial"/>
          <w:b/>
          <w:spacing w:val="-2"/>
          <w:sz w:val="24"/>
          <w:szCs w:val="24"/>
        </w:rPr>
        <w:t>Bevölkerung in Krisensituationen zu informieren</w:t>
      </w:r>
      <w:r w:rsidRPr="00CA66D7">
        <w:rPr>
          <w:rFonts w:ascii="Arial" w:hAnsi="Arial" w:cs="Arial"/>
          <w:spacing w:val="-2"/>
          <w:sz w:val="24"/>
          <w:szCs w:val="24"/>
        </w:rPr>
        <w:t>, wenn herkömmliche Kommunikationskanäle wie Mobilfunknetze oder das Internet zusammenbrechen. Über speziell eingerichtete Funknetze können wichtige Warnungen und Informationen an die betroffenen Bürgerinnen und Bürger weitergegeben werden.</w:t>
      </w:r>
    </w:p>
    <w:p w:rsidR="007F1405" w:rsidRPr="00CA66D7" w:rsidRDefault="007F1405" w:rsidP="001046C3">
      <w:pPr>
        <w:jc w:val="both"/>
        <w:rPr>
          <w:rFonts w:ascii="Arial" w:hAnsi="Arial" w:cs="Arial"/>
          <w:spacing w:val="-2"/>
          <w:sz w:val="24"/>
          <w:szCs w:val="24"/>
        </w:rPr>
      </w:pPr>
    </w:p>
    <w:p w:rsidR="007F1405" w:rsidRPr="00CA66D7" w:rsidRDefault="007F1405" w:rsidP="001046C3">
      <w:pPr>
        <w:jc w:val="both"/>
        <w:rPr>
          <w:rFonts w:ascii="Arial" w:hAnsi="Arial" w:cs="Arial"/>
          <w:spacing w:val="-2"/>
          <w:sz w:val="24"/>
          <w:szCs w:val="24"/>
        </w:rPr>
      </w:pPr>
      <w:r w:rsidRPr="00CA66D7">
        <w:rPr>
          <w:rFonts w:ascii="Arial" w:hAnsi="Arial" w:cs="Arial"/>
          <w:spacing w:val="-2"/>
          <w:sz w:val="24"/>
          <w:szCs w:val="24"/>
        </w:rPr>
        <w:t>Diese Einsatzmöglichkeiten verdeutlichen die entscheidende Rolle, die Funkamateure in Krisenfällen spielen können. Dank ihres Engagements und ihrer technisch fundierten Fähigkeiten leisten sie einen wichtigen Beitrag zur Sicherstellung der Kommunikation, wenn es am dringendsten gebraucht wird.</w:t>
      </w:r>
    </w:p>
    <w:p w:rsidR="001046C3" w:rsidRPr="00CA66D7" w:rsidRDefault="001046C3" w:rsidP="001046C3">
      <w:pPr>
        <w:jc w:val="both"/>
        <w:rPr>
          <w:rFonts w:ascii="Arial" w:hAnsi="Arial" w:cs="Arial"/>
          <w:spacing w:val="-2"/>
          <w:sz w:val="24"/>
          <w:szCs w:val="24"/>
        </w:rPr>
      </w:pPr>
    </w:p>
    <w:p w:rsidR="007F1405" w:rsidRPr="00CA66D7" w:rsidRDefault="007F1405" w:rsidP="001046C3">
      <w:pPr>
        <w:jc w:val="both"/>
        <w:rPr>
          <w:rFonts w:ascii="Arial" w:hAnsi="Arial" w:cs="Arial"/>
          <w:spacing w:val="-2"/>
          <w:sz w:val="24"/>
          <w:szCs w:val="24"/>
        </w:rPr>
      </w:pPr>
    </w:p>
    <w:p w:rsidR="001046C3" w:rsidRPr="00CA66D7" w:rsidRDefault="001046C3" w:rsidP="001046C3">
      <w:pPr>
        <w:jc w:val="both"/>
        <w:rPr>
          <w:rFonts w:ascii="Arial" w:hAnsi="Arial" w:cs="Arial"/>
          <w:b/>
          <w:spacing w:val="-2"/>
          <w:sz w:val="24"/>
          <w:szCs w:val="24"/>
        </w:rPr>
      </w:pPr>
      <w:r w:rsidRPr="00CA66D7">
        <w:rPr>
          <w:rFonts w:ascii="Arial" w:hAnsi="Arial" w:cs="Arial"/>
          <w:b/>
          <w:spacing w:val="-2"/>
          <w:sz w:val="24"/>
          <w:szCs w:val="24"/>
        </w:rPr>
        <w:lastRenderedPageBreak/>
        <w:t xml:space="preserve">Kontakt </w:t>
      </w:r>
      <w:r w:rsidRPr="00CA66D7">
        <w:rPr>
          <w:rFonts w:ascii="Arial" w:hAnsi="Arial" w:cs="Arial"/>
          <w:b/>
          <w:spacing w:val="-2"/>
          <w:sz w:val="24"/>
          <w:szCs w:val="24"/>
        </w:rPr>
        <w:t>Referat Not- und Katastrophenfunk</w:t>
      </w:r>
      <w:r w:rsidRPr="00CA66D7">
        <w:rPr>
          <w:rFonts w:ascii="Arial" w:hAnsi="Arial" w:cs="Arial"/>
          <w:b/>
          <w:spacing w:val="-2"/>
          <w:sz w:val="24"/>
          <w:szCs w:val="24"/>
        </w:rPr>
        <w:t>:</w:t>
      </w:r>
    </w:p>
    <w:p w:rsidR="009017A7" w:rsidRPr="00CA66D7" w:rsidRDefault="00832F36" w:rsidP="001046C3">
      <w:pPr>
        <w:jc w:val="both"/>
        <w:rPr>
          <w:rFonts w:ascii="Arial" w:hAnsi="Arial" w:cs="Arial"/>
          <w:spacing w:val="-2"/>
          <w:sz w:val="24"/>
          <w:szCs w:val="24"/>
        </w:rPr>
      </w:pPr>
      <w:r w:rsidRPr="00CA66D7">
        <w:rPr>
          <w:rFonts w:ascii="Arial" w:hAnsi="Arial" w:cs="Arial"/>
          <w:spacing w:val="-2"/>
          <w:sz w:val="24"/>
          <w:szCs w:val="24"/>
        </w:rPr>
        <w:t xml:space="preserve">Oliver Schlag, </w:t>
      </w:r>
      <w:r w:rsidR="001046C3" w:rsidRPr="00CA66D7">
        <w:rPr>
          <w:rFonts w:ascii="Arial" w:hAnsi="Arial" w:cs="Arial"/>
          <w:spacing w:val="-2"/>
          <w:sz w:val="24"/>
          <w:szCs w:val="24"/>
        </w:rPr>
        <w:t xml:space="preserve">Lindenallee 4, 34225 Baunatal, </w:t>
      </w:r>
      <w:r w:rsidR="003E7BD3" w:rsidRPr="00CA66D7">
        <w:rPr>
          <w:rFonts w:ascii="Arial" w:hAnsi="Arial" w:cs="Arial"/>
          <w:spacing w:val="-2"/>
          <w:sz w:val="24"/>
          <w:szCs w:val="24"/>
        </w:rPr>
        <w:t>Te</w:t>
      </w:r>
      <w:r w:rsidR="003E7BD3">
        <w:rPr>
          <w:rFonts w:ascii="Arial" w:hAnsi="Arial" w:cs="Arial"/>
          <w:spacing w:val="-2"/>
          <w:sz w:val="24"/>
          <w:szCs w:val="24"/>
        </w:rPr>
        <w:t xml:space="preserve">l.: 0561 94988-92, </w:t>
      </w:r>
      <w:r w:rsidR="003E7BD3">
        <w:rPr>
          <w:rFonts w:ascii="Arial" w:hAnsi="Arial" w:cs="Arial"/>
          <w:spacing w:val="-2"/>
          <w:sz w:val="24"/>
          <w:szCs w:val="24"/>
        </w:rPr>
        <w:br/>
      </w:r>
      <w:bookmarkStart w:id="0" w:name="_GoBack"/>
      <w:bookmarkEnd w:id="0"/>
      <w:r w:rsidR="001046C3" w:rsidRPr="00CA66D7">
        <w:rPr>
          <w:rFonts w:ascii="Arial" w:hAnsi="Arial" w:cs="Arial"/>
          <w:spacing w:val="-2"/>
          <w:sz w:val="24"/>
          <w:szCs w:val="24"/>
        </w:rPr>
        <w:t xml:space="preserve">E-Mail bitte an </w:t>
      </w:r>
      <w:hyperlink r:id="rId7" w:history="1">
        <w:r w:rsidRPr="00CA66D7">
          <w:rPr>
            <w:rStyle w:val="Hyperlink"/>
            <w:rFonts w:ascii="Arial" w:hAnsi="Arial" w:cs="Arial"/>
            <w:spacing w:val="-2"/>
            <w:sz w:val="24"/>
            <w:szCs w:val="24"/>
          </w:rPr>
          <w:t>notfunk@darc.de</w:t>
        </w:r>
      </w:hyperlink>
    </w:p>
    <w:p w:rsidR="00832F36" w:rsidRPr="00CA66D7" w:rsidRDefault="00832F36" w:rsidP="001046C3">
      <w:pPr>
        <w:jc w:val="both"/>
        <w:rPr>
          <w:rFonts w:ascii="Arial" w:hAnsi="Arial" w:cs="Arial"/>
          <w:spacing w:val="-2"/>
          <w:sz w:val="24"/>
          <w:szCs w:val="24"/>
        </w:rPr>
      </w:pPr>
    </w:p>
    <w:p w:rsidR="009017A7" w:rsidRPr="00CA66D7" w:rsidRDefault="007E29FC" w:rsidP="001046C3">
      <w:pPr>
        <w:jc w:val="both"/>
        <w:rPr>
          <w:rFonts w:ascii="Arial" w:hAnsi="Arial" w:cs="Arial"/>
          <w:b/>
          <w:spacing w:val="-2"/>
          <w:sz w:val="24"/>
          <w:szCs w:val="24"/>
        </w:rPr>
      </w:pPr>
      <w:r w:rsidRPr="00CA66D7">
        <w:rPr>
          <w:rFonts w:ascii="Arial" w:hAnsi="Arial" w:cs="Arial"/>
          <w:b/>
          <w:spacing w:val="-2"/>
          <w:sz w:val="24"/>
          <w:szCs w:val="24"/>
        </w:rPr>
        <w:t>Kontakt Presse- und Öffentlichkeitsarbeit im DARC e.V.:</w:t>
      </w:r>
    </w:p>
    <w:p w:rsidR="009017A7" w:rsidRPr="00CA66D7" w:rsidRDefault="007E29FC" w:rsidP="001046C3">
      <w:pPr>
        <w:jc w:val="both"/>
        <w:rPr>
          <w:rFonts w:ascii="Arial" w:hAnsi="Arial" w:cs="Arial"/>
          <w:spacing w:val="-2"/>
          <w:sz w:val="24"/>
          <w:szCs w:val="24"/>
        </w:rPr>
      </w:pPr>
      <w:r w:rsidRPr="00CA66D7">
        <w:rPr>
          <w:rFonts w:ascii="Arial" w:hAnsi="Arial" w:cs="Arial"/>
          <w:spacing w:val="-2"/>
          <w:sz w:val="24"/>
          <w:szCs w:val="24"/>
        </w:rPr>
        <w:t>Stephanie C. Heine und Heiko Schimmelpfeng, Lindenallee 4, 34225 Baunatal, Te</w:t>
      </w:r>
      <w:r w:rsidR="00832F36" w:rsidRPr="00CA66D7">
        <w:rPr>
          <w:rFonts w:ascii="Arial" w:hAnsi="Arial" w:cs="Arial"/>
          <w:spacing w:val="-2"/>
          <w:sz w:val="24"/>
          <w:szCs w:val="24"/>
        </w:rPr>
        <w:t>l.: 0561 94988-40</w:t>
      </w:r>
      <w:r w:rsidRPr="00CA66D7">
        <w:rPr>
          <w:rFonts w:ascii="Arial" w:hAnsi="Arial" w:cs="Arial"/>
          <w:spacing w:val="-2"/>
          <w:sz w:val="24"/>
          <w:szCs w:val="24"/>
        </w:rPr>
        <w:t xml:space="preserve">, </w:t>
      </w:r>
      <w:r w:rsidR="00832F36" w:rsidRPr="00CA66D7">
        <w:rPr>
          <w:rFonts w:ascii="Arial" w:hAnsi="Arial" w:cs="Arial"/>
          <w:spacing w:val="-2"/>
          <w:sz w:val="24"/>
          <w:szCs w:val="24"/>
        </w:rPr>
        <w:t>E-Mail</w:t>
      </w:r>
      <w:r w:rsidRPr="00CA66D7">
        <w:rPr>
          <w:rFonts w:ascii="Arial" w:hAnsi="Arial" w:cs="Arial"/>
          <w:spacing w:val="-2"/>
          <w:sz w:val="24"/>
          <w:szCs w:val="24"/>
        </w:rPr>
        <w:t xml:space="preserve"> bitte an </w:t>
      </w:r>
      <w:hyperlink r:id="rId8" w:history="1">
        <w:r w:rsidR="00832F36" w:rsidRPr="00CA66D7">
          <w:rPr>
            <w:rStyle w:val="Hyperlink"/>
            <w:rFonts w:ascii="Arial" w:hAnsi="Arial" w:cs="Arial"/>
            <w:spacing w:val="-2"/>
            <w:sz w:val="24"/>
            <w:szCs w:val="24"/>
          </w:rPr>
          <w:t>pressestelle@darc.de</w:t>
        </w:r>
      </w:hyperlink>
    </w:p>
    <w:p w:rsidR="00A75DD1" w:rsidRPr="00CA66D7" w:rsidRDefault="00A75DD1" w:rsidP="001046C3">
      <w:pPr>
        <w:jc w:val="both"/>
        <w:rPr>
          <w:rFonts w:ascii="Arial" w:hAnsi="Arial" w:cs="Arial"/>
          <w:spacing w:val="-2"/>
          <w:sz w:val="24"/>
          <w:szCs w:val="24"/>
        </w:rPr>
      </w:pPr>
    </w:p>
    <w:p w:rsidR="00832F36" w:rsidRPr="00CA66D7" w:rsidRDefault="00832F36" w:rsidP="001046C3">
      <w:pPr>
        <w:jc w:val="both"/>
        <w:rPr>
          <w:rFonts w:ascii="Arial" w:hAnsi="Arial" w:cs="Arial"/>
          <w:spacing w:val="-2"/>
          <w:sz w:val="24"/>
          <w:szCs w:val="24"/>
        </w:rPr>
      </w:pPr>
    </w:p>
    <w:p w:rsidR="009017A7" w:rsidRPr="00CA66D7" w:rsidRDefault="00A75DD1" w:rsidP="001046C3">
      <w:pPr>
        <w:jc w:val="both"/>
        <w:rPr>
          <w:rFonts w:ascii="Arial" w:hAnsi="Arial" w:cs="Arial"/>
          <w:spacing w:val="-2"/>
          <w:sz w:val="24"/>
          <w:szCs w:val="24"/>
        </w:rPr>
      </w:pPr>
      <w:r w:rsidRPr="00CA66D7">
        <w:rPr>
          <w:rFonts w:ascii="Arial" w:hAnsi="Arial" w:cs="Arial"/>
          <w:spacing w:val="-2"/>
          <w:sz w:val="24"/>
          <w:szCs w:val="24"/>
        </w:rPr>
        <w:t>Als größter Verband von Funkamateuren in Deutschland hat der DARC e.V. rund 30.000 Mitglieder. Damit ist über die Hälfte der deutschen Funkamateure im Verein organisiert. Der DARC vertritt die Interessen der Funkamateure bundesweit und engagiert sich bei der Förderung des Amateurfunks auf allen Ebenen – auch international als Mitglied der International Amateur Radio Union (IARU). Informationen zum DARC finden Sie im Internet unter www.darc.de.</w:t>
      </w:r>
    </w:p>
    <w:sectPr w:rsidR="009017A7" w:rsidRPr="00CA66D7">
      <w:headerReference w:type="default" r:id="rId9"/>
      <w:footerReference w:type="default" r:id="rId10"/>
      <w:pgSz w:w="11906" w:h="16838"/>
      <w:pgMar w:top="1418" w:right="3117" w:bottom="1134" w:left="1418"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FC" w:rsidRDefault="007E29FC">
      <w:r>
        <w:separator/>
      </w:r>
    </w:p>
  </w:endnote>
  <w:endnote w:type="continuationSeparator" w:id="0">
    <w:p w:rsidR="007E29FC" w:rsidRDefault="007E29FC">
      <w:r>
        <w:continuationSeparator/>
      </w:r>
    </w:p>
  </w:endnote>
  <w:endnote w:type="continuationNotice" w:id="1">
    <w:p w:rsidR="007E29FC" w:rsidRDefault="007E2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idemann Book">
    <w:panose1 w:val="00000000000000000000"/>
    <w:charset w:val="00"/>
    <w:family w:val="modern"/>
    <w:notTrueType/>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A7" w:rsidRDefault="007E29FC">
    <w:pPr>
      <w:pStyle w:val="Fuzeile"/>
    </w:pPr>
    <w:r>
      <w:rPr>
        <w:rFonts w:ascii="Arial" w:hAnsi="Arial" w:cs="Arial"/>
        <w:b/>
        <w:i/>
        <w:sz w:val="20"/>
        <w:szCs w:val="20"/>
      </w:rPr>
      <w:t xml:space="preserve">Informationen zum DARC finden Sie auch im Internet unter </w:t>
    </w:r>
    <w:hyperlink r:id="rId1">
      <w:r>
        <w:rPr>
          <w:rStyle w:val="Internetverknpfung"/>
          <w:rFonts w:ascii="Arial" w:hAnsi="Arial" w:cs="Arial"/>
          <w:b/>
          <w:i/>
          <w:sz w:val="20"/>
          <w:szCs w:val="20"/>
        </w:rPr>
        <w:t>www.darc.de</w:t>
      </w:r>
    </w:hyperlink>
    <w:r>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FC" w:rsidRDefault="007E29FC">
      <w:r>
        <w:separator/>
      </w:r>
    </w:p>
  </w:footnote>
  <w:footnote w:type="continuationSeparator" w:id="0">
    <w:p w:rsidR="007E29FC" w:rsidRDefault="007E29FC">
      <w:r>
        <w:continuationSeparator/>
      </w:r>
    </w:p>
  </w:footnote>
  <w:footnote w:type="continuationNotice" w:id="1">
    <w:p w:rsidR="007E29FC" w:rsidRDefault="007E29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A7" w:rsidRDefault="007E29FC">
    <w:pPr>
      <w:pStyle w:val="Kopfzeile"/>
      <w:tabs>
        <w:tab w:val="clear" w:pos="9072"/>
        <w:tab w:val="right" w:pos="10348"/>
      </w:tabs>
      <w:rPr>
        <w:rFonts w:ascii="Arial" w:hAnsi="Arial" w:cs="Arial"/>
        <w:b/>
        <w:sz w:val="28"/>
      </w:rPr>
    </w:pPr>
    <w:r>
      <w:rPr>
        <w:rFonts w:ascii="Arial" w:hAnsi="Arial" w:cs="Arial"/>
        <w:b/>
        <w:sz w:val="28"/>
      </w:rPr>
      <w:t>PRESSEINFORMATION</w:t>
    </w:r>
  </w:p>
  <w:p w:rsidR="009017A7" w:rsidRDefault="007E29FC">
    <w:pPr>
      <w:pStyle w:val="Kopfzeile"/>
    </w:pPr>
    <w:r>
      <w:rPr>
        <w:noProof/>
        <w:lang w:eastAsia="de-DE"/>
      </w:rPr>
      <w:drawing>
        <wp:anchor distT="0" distB="0" distL="0" distR="0" simplePos="0" relativeHeight="3" behindDoc="1" locked="0" layoutInCell="1" allowOverlap="1">
          <wp:simplePos x="0" y="0"/>
          <wp:positionH relativeFrom="column">
            <wp:posOffset>4556125</wp:posOffset>
          </wp:positionH>
          <wp:positionV relativeFrom="paragraph">
            <wp:posOffset>-255905</wp:posOffset>
          </wp:positionV>
          <wp:extent cx="1454150" cy="780415"/>
          <wp:effectExtent l="0" t="0" r="0" b="0"/>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descr="darclogoblau"/>
                  <pic:cNvPicPr>
                    <a:picLocks noChangeAspect="1" noChangeArrowheads="1"/>
                  </pic:cNvPicPr>
                </pic:nvPicPr>
                <pic:blipFill>
                  <a:blip r:embed="rId1"/>
                  <a:stretch>
                    <a:fillRect/>
                  </a:stretch>
                </pic:blipFill>
                <pic:spPr bwMode="auto">
                  <a:xfrm>
                    <a:off x="0" y="0"/>
                    <a:ext cx="1454150" cy="780415"/>
                  </a:xfrm>
                  <a:prstGeom prst="rect">
                    <a:avLst/>
                  </a:prstGeom>
                </pic:spPr>
              </pic:pic>
            </a:graphicData>
          </a:graphic>
        </wp:anchor>
      </w:drawing>
    </w:r>
  </w:p>
  <w:p w:rsidR="009017A7" w:rsidRDefault="007E29FC">
    <w:pPr>
      <w:pStyle w:val="Kopfzeile"/>
      <w:rPr>
        <w:rFonts w:ascii="Arial" w:hAnsi="Arial" w:cs="Arial"/>
        <w:sz w:val="24"/>
      </w:rPr>
    </w:pPr>
    <w:r>
      <w:rPr>
        <w:rFonts w:ascii="Arial" w:hAnsi="Arial" w:cs="Arial"/>
        <w:sz w:val="24"/>
      </w:rPr>
      <w:t>Deutscher Amateur-Radio-Club e.V.</w:t>
    </w:r>
  </w:p>
  <w:p w:rsidR="009017A7" w:rsidRDefault="007E29FC">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9017A7" w:rsidRDefault="009017A7">
    <w:pPr>
      <w:pStyle w:val="Kopfzeile"/>
      <w:pBdr>
        <w:bottom w:val="single" w:sz="6" w:space="0" w:color="000000"/>
      </w:pBdr>
      <w:rPr>
        <w:rFonts w:cs="Arial"/>
        <w:sz w:val="16"/>
      </w:rPr>
    </w:pPr>
  </w:p>
  <w:p w:rsidR="009017A7" w:rsidRDefault="009017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A7"/>
    <w:rsid w:val="001046C3"/>
    <w:rsid w:val="001D496C"/>
    <w:rsid w:val="001D4A33"/>
    <w:rsid w:val="00296AFC"/>
    <w:rsid w:val="00385A0E"/>
    <w:rsid w:val="003E7BD3"/>
    <w:rsid w:val="00434E6B"/>
    <w:rsid w:val="0055222B"/>
    <w:rsid w:val="006001BE"/>
    <w:rsid w:val="00611E2B"/>
    <w:rsid w:val="007E29FC"/>
    <w:rsid w:val="007F1405"/>
    <w:rsid w:val="00832F36"/>
    <w:rsid w:val="009017A7"/>
    <w:rsid w:val="00991D75"/>
    <w:rsid w:val="00A75DD1"/>
    <w:rsid w:val="00B60D93"/>
    <w:rsid w:val="00CA66D7"/>
    <w:rsid w:val="00E16D01"/>
    <w:rsid w:val="00F20DAF"/>
    <w:rsid w:val="00FE36D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CC088-C245-4D9A-B386-89844074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29FC"/>
    <w:rPr>
      <w:sz w:val="22"/>
      <w:szCs w:val="22"/>
      <w:lang w:eastAsia="en-US"/>
    </w:rPr>
  </w:style>
  <w:style w:type="paragraph" w:styleId="berschrift2">
    <w:name w:val="heading 2"/>
    <w:basedOn w:val="berschrift"/>
    <w:next w:val="Textkrper"/>
    <w:qFormat/>
    <w:rsid w:val="007E29FC"/>
    <w:pPr>
      <w:spacing w:before="200"/>
      <w:outlineLvl w:val="1"/>
    </w:pPr>
    <w:rPr>
      <w:rFonts w:ascii="Liberation Serif" w:eastAsia="DejaVu Sans" w:hAnsi="Liberation Serif" w:cs="DejaVu San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00BC9"/>
  </w:style>
  <w:style w:type="character" w:customStyle="1" w:styleId="FuzeileZchn">
    <w:name w:val="Fußzeile Zchn"/>
    <w:basedOn w:val="Absatz-Standardschriftart"/>
    <w:link w:val="Fuzeile"/>
    <w:uiPriority w:val="99"/>
    <w:qFormat/>
    <w:rsid w:val="00F00BC9"/>
  </w:style>
  <w:style w:type="character" w:customStyle="1" w:styleId="SprechblasentextZchn">
    <w:name w:val="Sprechblasentext Zchn"/>
    <w:link w:val="Sprechblasentext"/>
    <w:uiPriority w:val="99"/>
    <w:semiHidden/>
    <w:qFormat/>
    <w:rsid w:val="00F00BC9"/>
    <w:rPr>
      <w:rFonts w:ascii="Tahoma" w:hAnsi="Tahoma" w:cs="Tahoma"/>
      <w:sz w:val="16"/>
      <w:szCs w:val="16"/>
    </w:rPr>
  </w:style>
  <w:style w:type="character" w:customStyle="1" w:styleId="Internetverknpfung">
    <w:name w:val="Internetverknüpfung"/>
    <w:uiPriority w:val="99"/>
    <w:unhideWhenUsed/>
    <w:rsid w:val="00F00BC9"/>
    <w:rPr>
      <w:color w:val="0000FF"/>
      <w:u w:val="single"/>
    </w:rPr>
  </w:style>
  <w:style w:type="character" w:customStyle="1" w:styleId="FunotentextZchn">
    <w:name w:val="Fußnotentext Zchn"/>
    <w:link w:val="Funotentext"/>
    <w:uiPriority w:val="99"/>
    <w:semiHidden/>
    <w:qFormat/>
    <w:rsid w:val="00C877E7"/>
    <w:rPr>
      <w:lang w:eastAsia="en-US"/>
    </w:rPr>
  </w:style>
  <w:style w:type="character" w:customStyle="1" w:styleId="Funotenanker">
    <w:name w:val="Fußnotenanker"/>
    <w:rPr>
      <w:vertAlign w:val="superscript"/>
    </w:rPr>
  </w:style>
  <w:style w:type="character" w:customStyle="1" w:styleId="FootnoteCharacters">
    <w:name w:val="Footnote Characters"/>
    <w:uiPriority w:val="99"/>
    <w:semiHidden/>
    <w:unhideWhenUsed/>
    <w:qFormat/>
    <w:rsid w:val="00C877E7"/>
    <w:rPr>
      <w:vertAlign w:val="superscript"/>
    </w:rPr>
  </w:style>
  <w:style w:type="character" w:customStyle="1" w:styleId="cite">
    <w:name w:val="cite"/>
    <w:qFormat/>
    <w:rsid w:val="006959AA"/>
  </w:style>
  <w:style w:type="character" w:customStyle="1" w:styleId="abrufdatum">
    <w:name w:val="abrufdatum"/>
    <w:qFormat/>
    <w:rsid w:val="006959AA"/>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rsid w:val="007E29FC"/>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customStyle="1" w:styleId="Kopf-undFuzeile">
    <w:name w:val="Kopf- und Fußzeile"/>
    <w:basedOn w:val="Standard"/>
    <w:qFormat/>
  </w:style>
  <w:style w:type="paragraph" w:styleId="Kopfzeile">
    <w:name w:val="header"/>
    <w:basedOn w:val="Standard"/>
    <w:link w:val="KopfzeileZchn"/>
    <w:unhideWhenUsed/>
    <w:rsid w:val="00F00BC9"/>
    <w:pPr>
      <w:tabs>
        <w:tab w:val="center" w:pos="4536"/>
        <w:tab w:val="right" w:pos="9072"/>
      </w:tabs>
    </w:pPr>
  </w:style>
  <w:style w:type="paragraph" w:styleId="Fuzeile">
    <w:name w:val="footer"/>
    <w:basedOn w:val="Standard"/>
    <w:link w:val="FuzeileZchn"/>
    <w:uiPriority w:val="99"/>
    <w:unhideWhenUsed/>
    <w:rsid w:val="00F00BC9"/>
    <w:pPr>
      <w:tabs>
        <w:tab w:val="center" w:pos="4536"/>
        <w:tab w:val="right" w:pos="9072"/>
      </w:tabs>
    </w:pPr>
  </w:style>
  <w:style w:type="paragraph" w:styleId="Sprechblasentext">
    <w:name w:val="Balloon Text"/>
    <w:basedOn w:val="Standard"/>
    <w:link w:val="SprechblasentextZchn"/>
    <w:uiPriority w:val="99"/>
    <w:semiHidden/>
    <w:unhideWhenUsed/>
    <w:qFormat/>
    <w:rsid w:val="00F00BC9"/>
    <w:rPr>
      <w:rFonts w:ascii="Tahoma" w:hAnsi="Tahoma" w:cs="Tahoma"/>
      <w:sz w:val="16"/>
      <w:szCs w:val="16"/>
    </w:rPr>
  </w:style>
  <w:style w:type="paragraph" w:customStyle="1" w:styleId="Flietext">
    <w:name w:val="Fließtext"/>
    <w:basedOn w:val="Standard"/>
    <w:uiPriority w:val="99"/>
    <w:qFormat/>
    <w:rsid w:val="000F0F93"/>
    <w:pPr>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styleId="Hyperlink">
    <w:name w:val="Hyperlink"/>
    <w:basedOn w:val="Absatz-Standardschriftart"/>
    <w:uiPriority w:val="99"/>
    <w:unhideWhenUsed/>
    <w:rsid w:val="007E29FC"/>
    <w:rPr>
      <w:color w:val="0563C1" w:themeColor="hyperlink"/>
      <w:u w:val="single"/>
    </w:rPr>
  </w:style>
  <w:style w:type="paragraph" w:styleId="berarbeitung">
    <w:name w:val="Revision"/>
    <w:hidden/>
    <w:uiPriority w:val="99"/>
    <w:semiHidden/>
    <w:rsid w:val="007E29FC"/>
    <w:pPr>
      <w:suppressAutoHyphens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essestelle@darc.de" TargetMode="External"/><Relationship Id="rId3" Type="http://schemas.openxmlformats.org/officeDocument/2006/relationships/settings" Target="settings.xml"/><Relationship Id="rId7" Type="http://schemas.openxmlformats.org/officeDocument/2006/relationships/hyperlink" Target="mailto:notfunk@darc.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9ADF4-F9E8-44CE-AA59-8D90246A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dc:description/>
  <cp:lastModifiedBy>Stephanie C. Heine (DARC e. V.)</cp:lastModifiedBy>
  <cp:revision>7</cp:revision>
  <cp:lastPrinted>2024-09-19T10:57:00Z</cp:lastPrinted>
  <dcterms:created xsi:type="dcterms:W3CDTF">2024-09-19T10:45:00Z</dcterms:created>
  <dcterms:modified xsi:type="dcterms:W3CDTF">2024-09-19T11:53:00Z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DARC Verlag GmbH</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